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6156" w:rsidRDefault="00AD6156" w:rsidP="00AD6156">
      <w:pPr>
        <w:jc w:val="center"/>
        <w:rPr>
          <w:rFonts w:ascii="Times New Roman" w:hAnsi="Times New Roman" w:cs="Times New Roman"/>
          <w:sz w:val="24"/>
          <w:szCs w:val="24"/>
        </w:rPr>
      </w:pPr>
    </w:p>
    <w:p w:rsidR="00AD6156" w:rsidRDefault="00AD6156" w:rsidP="00AD6156">
      <w:pPr>
        <w:jc w:val="center"/>
        <w:rPr>
          <w:rFonts w:ascii="Times New Roman" w:hAnsi="Times New Roman" w:cs="Times New Roman"/>
          <w:sz w:val="24"/>
          <w:szCs w:val="24"/>
        </w:rPr>
      </w:pPr>
    </w:p>
    <w:p w:rsidR="00AD6156" w:rsidRDefault="00AD6156" w:rsidP="00AD6156">
      <w:pPr>
        <w:jc w:val="center"/>
        <w:rPr>
          <w:rFonts w:ascii="Times New Roman" w:hAnsi="Times New Roman" w:cs="Times New Roman"/>
          <w:sz w:val="24"/>
          <w:szCs w:val="24"/>
        </w:rPr>
      </w:pPr>
    </w:p>
    <w:p w:rsidR="00AD6156" w:rsidRDefault="00AD6156" w:rsidP="00AD6156">
      <w:pPr>
        <w:jc w:val="center"/>
        <w:rPr>
          <w:rFonts w:ascii="Times New Roman" w:hAnsi="Times New Roman" w:cs="Times New Roman"/>
          <w:sz w:val="24"/>
          <w:szCs w:val="24"/>
        </w:rPr>
      </w:pPr>
    </w:p>
    <w:p w:rsidR="00AD6156" w:rsidRDefault="00AD6156" w:rsidP="00AD6156">
      <w:pPr>
        <w:jc w:val="center"/>
        <w:rPr>
          <w:rFonts w:ascii="Times New Roman" w:hAnsi="Times New Roman" w:cs="Times New Roman"/>
          <w:sz w:val="24"/>
          <w:szCs w:val="24"/>
        </w:rPr>
      </w:pPr>
    </w:p>
    <w:p w:rsidR="00AD6156" w:rsidRDefault="00AD6156" w:rsidP="00AD6156">
      <w:pPr>
        <w:jc w:val="center"/>
        <w:rPr>
          <w:rFonts w:ascii="Times New Roman" w:hAnsi="Times New Roman" w:cs="Times New Roman"/>
          <w:sz w:val="24"/>
          <w:szCs w:val="24"/>
        </w:rPr>
      </w:pPr>
    </w:p>
    <w:p w:rsidR="00AD6156" w:rsidRDefault="00AD6156" w:rsidP="00AD6156">
      <w:pPr>
        <w:jc w:val="center"/>
        <w:rPr>
          <w:rFonts w:ascii="Times New Roman" w:hAnsi="Times New Roman" w:cs="Times New Roman"/>
          <w:sz w:val="24"/>
          <w:szCs w:val="24"/>
        </w:rPr>
      </w:pPr>
    </w:p>
    <w:p w:rsidR="00AD6156" w:rsidRDefault="00AD6156" w:rsidP="00AD6156">
      <w:pPr>
        <w:jc w:val="center"/>
        <w:rPr>
          <w:rFonts w:ascii="Times New Roman" w:hAnsi="Times New Roman" w:cs="Times New Roman"/>
          <w:sz w:val="24"/>
          <w:szCs w:val="24"/>
        </w:rPr>
      </w:pPr>
    </w:p>
    <w:p w:rsidR="00AD6156" w:rsidRDefault="00AD6156" w:rsidP="00AD6156">
      <w:pPr>
        <w:jc w:val="center"/>
        <w:rPr>
          <w:rFonts w:ascii="Times New Roman" w:hAnsi="Times New Roman" w:cs="Times New Roman"/>
          <w:sz w:val="24"/>
          <w:szCs w:val="24"/>
        </w:rPr>
      </w:pPr>
    </w:p>
    <w:p w:rsidR="00AD6156" w:rsidRDefault="00AD6156" w:rsidP="00AD6156">
      <w:pPr>
        <w:jc w:val="center"/>
        <w:rPr>
          <w:rFonts w:ascii="Times New Roman" w:hAnsi="Times New Roman" w:cs="Times New Roman"/>
          <w:sz w:val="24"/>
          <w:szCs w:val="24"/>
        </w:rPr>
      </w:pPr>
    </w:p>
    <w:p w:rsidR="00AD6156" w:rsidRDefault="00AD6156" w:rsidP="00785B8A">
      <w:pPr>
        <w:spacing w:line="480" w:lineRule="auto"/>
        <w:jc w:val="center"/>
        <w:rPr>
          <w:rFonts w:ascii="Times New Roman" w:hAnsi="Times New Roman" w:cs="Times New Roman"/>
          <w:sz w:val="24"/>
          <w:szCs w:val="24"/>
        </w:rPr>
      </w:pPr>
    </w:p>
    <w:p w:rsidR="007A6E84" w:rsidRPr="00AD6156" w:rsidRDefault="005B3242" w:rsidP="00785B8A">
      <w:pPr>
        <w:spacing w:line="480" w:lineRule="auto"/>
        <w:jc w:val="center"/>
        <w:rPr>
          <w:rFonts w:ascii="Times New Roman" w:hAnsi="Times New Roman" w:cs="Times New Roman"/>
          <w:sz w:val="24"/>
          <w:szCs w:val="24"/>
        </w:rPr>
      </w:pPr>
      <w:r w:rsidRPr="00AD6156">
        <w:rPr>
          <w:rFonts w:ascii="Times New Roman" w:hAnsi="Times New Roman" w:cs="Times New Roman"/>
          <w:sz w:val="24"/>
          <w:szCs w:val="24"/>
        </w:rPr>
        <w:t>Intellectual property</w:t>
      </w:r>
    </w:p>
    <w:p w:rsidR="00AD6156" w:rsidRPr="00AD6156" w:rsidRDefault="005B3242" w:rsidP="00785B8A">
      <w:pPr>
        <w:spacing w:line="480" w:lineRule="auto"/>
        <w:jc w:val="center"/>
        <w:rPr>
          <w:rFonts w:ascii="Times New Roman" w:hAnsi="Times New Roman" w:cs="Times New Roman"/>
          <w:sz w:val="24"/>
          <w:szCs w:val="24"/>
        </w:rPr>
      </w:pPr>
      <w:r w:rsidRPr="00AD6156">
        <w:rPr>
          <w:rFonts w:ascii="Times New Roman" w:hAnsi="Times New Roman" w:cs="Times New Roman"/>
          <w:sz w:val="24"/>
          <w:szCs w:val="24"/>
        </w:rPr>
        <w:t>Student’s Name</w:t>
      </w:r>
    </w:p>
    <w:p w:rsidR="00AD6156" w:rsidRDefault="005B3242" w:rsidP="00785B8A">
      <w:pPr>
        <w:spacing w:line="480" w:lineRule="auto"/>
        <w:jc w:val="center"/>
        <w:rPr>
          <w:rFonts w:ascii="Times New Roman" w:hAnsi="Times New Roman" w:cs="Times New Roman"/>
          <w:sz w:val="24"/>
          <w:szCs w:val="24"/>
        </w:rPr>
      </w:pPr>
      <w:r w:rsidRPr="00AD6156">
        <w:rPr>
          <w:rFonts w:ascii="Times New Roman" w:hAnsi="Times New Roman" w:cs="Times New Roman"/>
          <w:sz w:val="24"/>
          <w:szCs w:val="24"/>
        </w:rPr>
        <w:t>Institutional Affiliation</w:t>
      </w:r>
    </w:p>
    <w:p w:rsidR="00255A09" w:rsidRDefault="00255A09" w:rsidP="00AD6156">
      <w:pPr>
        <w:jc w:val="center"/>
        <w:rPr>
          <w:rFonts w:ascii="Times New Roman" w:hAnsi="Times New Roman" w:cs="Times New Roman"/>
          <w:sz w:val="24"/>
          <w:szCs w:val="24"/>
        </w:rPr>
      </w:pPr>
    </w:p>
    <w:p w:rsidR="00255A09" w:rsidRDefault="00255A09" w:rsidP="00AD6156">
      <w:pPr>
        <w:jc w:val="center"/>
        <w:rPr>
          <w:rFonts w:ascii="Times New Roman" w:hAnsi="Times New Roman" w:cs="Times New Roman"/>
          <w:sz w:val="24"/>
          <w:szCs w:val="24"/>
        </w:rPr>
      </w:pPr>
    </w:p>
    <w:p w:rsidR="00255A09" w:rsidRDefault="00255A09" w:rsidP="00AD6156">
      <w:pPr>
        <w:jc w:val="center"/>
        <w:rPr>
          <w:rFonts w:ascii="Times New Roman" w:hAnsi="Times New Roman" w:cs="Times New Roman"/>
          <w:sz w:val="24"/>
          <w:szCs w:val="24"/>
        </w:rPr>
      </w:pPr>
    </w:p>
    <w:p w:rsidR="00255A09" w:rsidRDefault="00255A09" w:rsidP="00AD6156">
      <w:pPr>
        <w:jc w:val="center"/>
        <w:rPr>
          <w:rFonts w:ascii="Times New Roman" w:hAnsi="Times New Roman" w:cs="Times New Roman"/>
          <w:sz w:val="24"/>
          <w:szCs w:val="24"/>
        </w:rPr>
      </w:pPr>
    </w:p>
    <w:p w:rsidR="00255A09" w:rsidRDefault="00255A09" w:rsidP="00AD6156">
      <w:pPr>
        <w:jc w:val="center"/>
        <w:rPr>
          <w:rFonts w:ascii="Times New Roman" w:hAnsi="Times New Roman" w:cs="Times New Roman"/>
          <w:sz w:val="24"/>
          <w:szCs w:val="24"/>
        </w:rPr>
      </w:pPr>
    </w:p>
    <w:p w:rsidR="00255A09" w:rsidRDefault="00255A09" w:rsidP="00AD6156">
      <w:pPr>
        <w:jc w:val="center"/>
        <w:rPr>
          <w:rFonts w:ascii="Times New Roman" w:hAnsi="Times New Roman" w:cs="Times New Roman"/>
          <w:sz w:val="24"/>
          <w:szCs w:val="24"/>
        </w:rPr>
      </w:pPr>
    </w:p>
    <w:p w:rsidR="00255A09" w:rsidRDefault="00255A09" w:rsidP="00AD6156">
      <w:pPr>
        <w:jc w:val="center"/>
        <w:rPr>
          <w:rFonts w:ascii="Times New Roman" w:hAnsi="Times New Roman" w:cs="Times New Roman"/>
          <w:sz w:val="24"/>
          <w:szCs w:val="24"/>
        </w:rPr>
      </w:pPr>
    </w:p>
    <w:p w:rsidR="00255A09" w:rsidRDefault="00255A09" w:rsidP="00AD6156">
      <w:pPr>
        <w:jc w:val="center"/>
        <w:rPr>
          <w:rFonts w:ascii="Times New Roman" w:hAnsi="Times New Roman" w:cs="Times New Roman"/>
          <w:sz w:val="24"/>
          <w:szCs w:val="24"/>
        </w:rPr>
      </w:pPr>
    </w:p>
    <w:p w:rsidR="00255A09" w:rsidRDefault="00255A09" w:rsidP="00AD6156">
      <w:pPr>
        <w:jc w:val="center"/>
        <w:rPr>
          <w:rFonts w:ascii="Times New Roman" w:hAnsi="Times New Roman" w:cs="Times New Roman"/>
          <w:sz w:val="24"/>
          <w:szCs w:val="24"/>
        </w:rPr>
      </w:pPr>
    </w:p>
    <w:p w:rsidR="00255A09" w:rsidRDefault="00255A09" w:rsidP="00AD6156">
      <w:pPr>
        <w:jc w:val="center"/>
        <w:rPr>
          <w:rFonts w:ascii="Times New Roman" w:hAnsi="Times New Roman" w:cs="Times New Roman"/>
          <w:sz w:val="24"/>
          <w:szCs w:val="24"/>
        </w:rPr>
      </w:pPr>
    </w:p>
    <w:p w:rsidR="00255A09" w:rsidRDefault="00255A09" w:rsidP="00AD6156">
      <w:pPr>
        <w:jc w:val="center"/>
        <w:rPr>
          <w:rFonts w:ascii="Times New Roman" w:hAnsi="Times New Roman" w:cs="Times New Roman"/>
          <w:sz w:val="24"/>
          <w:szCs w:val="24"/>
        </w:rPr>
      </w:pPr>
    </w:p>
    <w:p w:rsidR="00785B8A" w:rsidRDefault="00785B8A" w:rsidP="00785B8A">
      <w:pPr>
        <w:spacing w:line="480" w:lineRule="auto"/>
        <w:rPr>
          <w:rFonts w:ascii="Times New Roman" w:hAnsi="Times New Roman" w:cs="Times New Roman"/>
          <w:sz w:val="24"/>
          <w:szCs w:val="24"/>
        </w:rPr>
      </w:pPr>
    </w:p>
    <w:p w:rsidR="00255A09" w:rsidRPr="00785B8A" w:rsidRDefault="005B3242" w:rsidP="00785B8A">
      <w:pPr>
        <w:spacing w:line="480" w:lineRule="auto"/>
        <w:jc w:val="center"/>
        <w:rPr>
          <w:rFonts w:ascii="Times New Roman" w:hAnsi="Times New Roman" w:cs="Times New Roman"/>
          <w:b/>
          <w:sz w:val="24"/>
          <w:szCs w:val="24"/>
        </w:rPr>
      </w:pPr>
      <w:r w:rsidRPr="00785B8A">
        <w:rPr>
          <w:rFonts w:ascii="Times New Roman" w:hAnsi="Times New Roman" w:cs="Times New Roman"/>
          <w:b/>
          <w:sz w:val="24"/>
          <w:szCs w:val="24"/>
        </w:rPr>
        <w:lastRenderedPageBreak/>
        <w:t>Intellectual property theft</w:t>
      </w:r>
    </w:p>
    <w:p w:rsidR="00255A09" w:rsidRDefault="005B3242" w:rsidP="00785B8A">
      <w:pPr>
        <w:spacing w:line="480" w:lineRule="auto"/>
        <w:jc w:val="center"/>
        <w:rPr>
          <w:rFonts w:ascii="Times New Roman" w:hAnsi="Times New Roman" w:cs="Times New Roman"/>
          <w:b/>
          <w:sz w:val="24"/>
          <w:szCs w:val="24"/>
        </w:rPr>
      </w:pPr>
      <w:r w:rsidRPr="00255A09">
        <w:rPr>
          <w:rFonts w:ascii="Times New Roman" w:hAnsi="Times New Roman" w:cs="Times New Roman"/>
          <w:b/>
          <w:sz w:val="24"/>
          <w:szCs w:val="24"/>
        </w:rPr>
        <w:t xml:space="preserve">Introduction </w:t>
      </w:r>
    </w:p>
    <w:p w:rsidR="004855F9" w:rsidRDefault="00BD1F9E" w:rsidP="00785B8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bookmarkStart w:id="0" w:name="_GoBack"/>
      <w:bookmarkEnd w:id="0"/>
      <w:r w:rsidR="005B3242">
        <w:rPr>
          <w:rFonts w:ascii="Times New Roman" w:hAnsi="Times New Roman" w:cs="Times New Roman"/>
          <w:sz w:val="24"/>
          <w:szCs w:val="24"/>
        </w:rPr>
        <w:t>Moore et al., (2011), i</w:t>
      </w:r>
      <w:r w:rsidR="00255A09" w:rsidRPr="00255A09">
        <w:rPr>
          <w:rFonts w:ascii="Times New Roman" w:hAnsi="Times New Roman" w:cs="Times New Roman"/>
          <w:sz w:val="24"/>
          <w:szCs w:val="24"/>
        </w:rPr>
        <w:t xml:space="preserve">ntellectual </w:t>
      </w:r>
      <w:r w:rsidR="005B3242">
        <w:rPr>
          <w:rFonts w:ascii="Times New Roman" w:hAnsi="Times New Roman" w:cs="Times New Roman"/>
          <w:sz w:val="24"/>
          <w:szCs w:val="24"/>
        </w:rPr>
        <w:t>property</w:t>
      </w:r>
      <w:r w:rsidR="00785B8A">
        <w:rPr>
          <w:rFonts w:ascii="Times New Roman" w:hAnsi="Times New Roman" w:cs="Times New Roman"/>
          <w:sz w:val="24"/>
          <w:szCs w:val="24"/>
        </w:rPr>
        <w:t xml:space="preserve"> (IP)</w:t>
      </w:r>
      <w:r w:rsidR="005B3242">
        <w:rPr>
          <w:rFonts w:ascii="Times New Roman" w:hAnsi="Times New Roman" w:cs="Times New Roman"/>
          <w:sz w:val="24"/>
          <w:szCs w:val="24"/>
        </w:rPr>
        <w:t xml:space="preserve"> refers</w:t>
      </w:r>
      <w:r w:rsidR="00255A09" w:rsidRPr="00255A09">
        <w:rPr>
          <w:rFonts w:ascii="Times New Roman" w:hAnsi="Times New Roman" w:cs="Times New Roman"/>
          <w:sz w:val="24"/>
          <w:szCs w:val="24"/>
        </w:rPr>
        <w:t xml:space="preserve"> to robbing peoples or companies’ ideas and innovation.</w:t>
      </w:r>
      <w:r w:rsidR="00785B8A">
        <w:rPr>
          <w:rFonts w:ascii="Times New Roman" w:hAnsi="Times New Roman" w:cs="Times New Roman"/>
          <w:sz w:val="24"/>
          <w:szCs w:val="24"/>
        </w:rPr>
        <w:t xml:space="preserve"> IP theft is a common problem in competing companies.</w:t>
      </w:r>
      <w:r w:rsidR="005B3242">
        <w:rPr>
          <w:rFonts w:ascii="Times New Roman" w:hAnsi="Times New Roman" w:cs="Times New Roman"/>
          <w:sz w:val="24"/>
          <w:szCs w:val="24"/>
        </w:rPr>
        <w:t xml:space="preserve"> This paper explores the </w:t>
      </w:r>
      <w:r w:rsidR="00785B8A">
        <w:rPr>
          <w:rFonts w:ascii="Times New Roman" w:hAnsi="Times New Roman" w:cs="Times New Roman"/>
          <w:sz w:val="24"/>
          <w:szCs w:val="24"/>
        </w:rPr>
        <w:t>gives an insight into the</w:t>
      </w:r>
      <w:r w:rsidR="00785B8A" w:rsidRPr="00785B8A">
        <w:rPr>
          <w:rFonts w:ascii="Times New Roman" w:hAnsi="Times New Roman" w:cs="Times New Roman"/>
          <w:sz w:val="24"/>
          <w:szCs w:val="24"/>
        </w:rPr>
        <w:t xml:space="preserve"> Padgett-Beale managers </w:t>
      </w:r>
      <w:r w:rsidR="00785B8A">
        <w:rPr>
          <w:rFonts w:ascii="Times New Roman" w:hAnsi="Times New Roman" w:cs="Times New Roman"/>
          <w:sz w:val="24"/>
          <w:szCs w:val="24"/>
        </w:rPr>
        <w:t xml:space="preserve">on the issue of IP theft and gives the measures that the managers can use to curb IP theft in their companies. </w:t>
      </w:r>
    </w:p>
    <w:p w:rsidR="00255A09" w:rsidRDefault="005B3242" w:rsidP="00785B8A">
      <w:pPr>
        <w:spacing w:line="480" w:lineRule="auto"/>
        <w:ind w:firstLine="720"/>
        <w:rPr>
          <w:rFonts w:ascii="Times New Roman" w:hAnsi="Times New Roman" w:cs="Times New Roman"/>
          <w:sz w:val="24"/>
          <w:szCs w:val="24"/>
        </w:rPr>
      </w:pPr>
      <w:r w:rsidRPr="001D13F3">
        <w:rPr>
          <w:rFonts w:ascii="Times New Roman" w:hAnsi="Times New Roman" w:cs="Times New Roman"/>
          <w:sz w:val="24"/>
          <w:szCs w:val="24"/>
        </w:rPr>
        <w:t xml:space="preserve">Padgett-Beale </w:t>
      </w:r>
      <w:r w:rsidRPr="001D13F3">
        <w:rPr>
          <w:rFonts w:ascii="Times New Roman" w:hAnsi="Times New Roman" w:cs="Times New Roman"/>
          <w:sz w:val="24"/>
          <w:szCs w:val="24"/>
        </w:rPr>
        <w:t>managers </w:t>
      </w:r>
      <w:r>
        <w:rPr>
          <w:rFonts w:ascii="Times New Roman" w:hAnsi="Times New Roman" w:cs="Times New Roman"/>
          <w:sz w:val="24"/>
          <w:szCs w:val="24"/>
        </w:rPr>
        <w:t xml:space="preserve">should understand that intellectual property theft is a reality and especially for employees who move from their company to another. The managers should </w:t>
      </w:r>
      <w:r w:rsidR="00004086">
        <w:rPr>
          <w:rFonts w:ascii="Times New Roman" w:hAnsi="Times New Roman" w:cs="Times New Roman"/>
          <w:sz w:val="24"/>
          <w:szCs w:val="24"/>
        </w:rPr>
        <w:t>realize</w:t>
      </w:r>
      <w:r>
        <w:rPr>
          <w:rFonts w:ascii="Times New Roman" w:hAnsi="Times New Roman" w:cs="Times New Roman"/>
          <w:sz w:val="24"/>
          <w:szCs w:val="24"/>
        </w:rPr>
        <w:t xml:space="preserve"> that their trusted employees share and expose sensitive data in the course of doing th</w:t>
      </w:r>
      <w:r>
        <w:rPr>
          <w:rFonts w:ascii="Times New Roman" w:hAnsi="Times New Roman" w:cs="Times New Roman"/>
          <w:sz w:val="24"/>
          <w:szCs w:val="24"/>
        </w:rPr>
        <w:t>eir daily jobs</w:t>
      </w:r>
      <w:r w:rsidR="00F471CD" w:rsidRPr="00F471CD">
        <w:rPr>
          <w:rFonts w:ascii="Times New Roman" w:hAnsi="Times New Roman" w:cs="Times New Roman"/>
          <w:sz w:val="24"/>
          <w:szCs w:val="24"/>
        </w:rPr>
        <w:t xml:space="preserve"> </w:t>
      </w:r>
      <w:r w:rsidR="00F471CD">
        <w:rPr>
          <w:rFonts w:ascii="Times New Roman" w:hAnsi="Times New Roman" w:cs="Times New Roman"/>
          <w:sz w:val="24"/>
          <w:szCs w:val="24"/>
        </w:rPr>
        <w:t>(</w:t>
      </w:r>
      <w:r w:rsidR="00F471CD" w:rsidRPr="00F471CD">
        <w:rPr>
          <w:rFonts w:ascii="Times New Roman" w:hAnsi="Times New Roman" w:cs="Times New Roman"/>
          <w:sz w:val="24"/>
          <w:szCs w:val="24"/>
        </w:rPr>
        <w:t>Robert</w:t>
      </w:r>
      <w:r w:rsidR="00F471CD">
        <w:rPr>
          <w:rFonts w:ascii="Times New Roman" w:hAnsi="Times New Roman" w:cs="Times New Roman"/>
          <w:sz w:val="24"/>
          <w:szCs w:val="24"/>
        </w:rPr>
        <w:t xml:space="preserve">Hamilton, </w:t>
      </w:r>
      <w:r w:rsidR="00F471CD" w:rsidRPr="00F471CD">
        <w:rPr>
          <w:rFonts w:ascii="Times New Roman" w:hAnsi="Times New Roman" w:cs="Times New Roman"/>
          <w:sz w:val="24"/>
          <w:szCs w:val="24"/>
        </w:rPr>
        <w:t>2013)</w:t>
      </w:r>
      <w:r>
        <w:rPr>
          <w:rFonts w:ascii="Times New Roman" w:hAnsi="Times New Roman" w:cs="Times New Roman"/>
          <w:sz w:val="24"/>
          <w:szCs w:val="24"/>
        </w:rPr>
        <w:t>. Some of them take confidential information to use at their next employer; some are naïve about the issue and not malicious at all. Statistics show that half of the employees take corporate data when they leave a job a</w:t>
      </w:r>
      <w:r>
        <w:rPr>
          <w:rFonts w:ascii="Times New Roman" w:hAnsi="Times New Roman" w:cs="Times New Roman"/>
          <w:sz w:val="24"/>
          <w:szCs w:val="24"/>
        </w:rPr>
        <w:t xml:space="preserve">nd most of them (40%) use it in their new roles. This means that sensitive and valuable </w:t>
      </w:r>
      <w:r w:rsidR="002C3B98">
        <w:rPr>
          <w:rFonts w:ascii="Times New Roman" w:hAnsi="Times New Roman" w:cs="Times New Roman"/>
          <w:sz w:val="24"/>
          <w:szCs w:val="24"/>
        </w:rPr>
        <w:t xml:space="preserve">data if falling in the hands of </w:t>
      </w:r>
      <w:r w:rsidR="00F471CD">
        <w:rPr>
          <w:rFonts w:ascii="Times New Roman" w:hAnsi="Times New Roman" w:cs="Times New Roman"/>
          <w:sz w:val="24"/>
          <w:szCs w:val="24"/>
        </w:rPr>
        <w:t>competitors and rival companies</w:t>
      </w:r>
      <w:r w:rsidR="00F471CD" w:rsidRPr="00F471CD">
        <w:rPr>
          <w:rFonts w:ascii="Times New Roman" w:hAnsi="Times New Roman" w:cs="Times New Roman"/>
          <w:sz w:val="24"/>
          <w:szCs w:val="24"/>
        </w:rPr>
        <w:t xml:space="preserve"> </w:t>
      </w:r>
      <w:r w:rsidR="00F471CD">
        <w:rPr>
          <w:rFonts w:ascii="Times New Roman" w:hAnsi="Times New Roman" w:cs="Times New Roman"/>
          <w:sz w:val="24"/>
          <w:szCs w:val="24"/>
        </w:rPr>
        <w:t>(</w:t>
      </w:r>
      <w:r w:rsidR="00F471CD" w:rsidRPr="00F471CD">
        <w:rPr>
          <w:rFonts w:ascii="Times New Roman" w:hAnsi="Times New Roman" w:cs="Times New Roman"/>
          <w:sz w:val="24"/>
          <w:szCs w:val="24"/>
        </w:rPr>
        <w:t>RobertHamilton, 2013</w:t>
      </w:r>
      <w:r w:rsidR="00F471CD">
        <w:rPr>
          <w:rFonts w:ascii="Times New Roman" w:hAnsi="Times New Roman" w:cs="Times New Roman"/>
          <w:sz w:val="24"/>
          <w:szCs w:val="24"/>
        </w:rPr>
        <w:t>).</w:t>
      </w:r>
    </w:p>
    <w:p w:rsidR="00CB6EAB" w:rsidRDefault="005B3242" w:rsidP="00CB6EAB">
      <w:pPr>
        <w:spacing w:line="480" w:lineRule="auto"/>
        <w:ind w:firstLine="720"/>
        <w:rPr>
          <w:rFonts w:ascii="Times New Roman" w:hAnsi="Times New Roman" w:cs="Times New Roman"/>
          <w:sz w:val="24"/>
          <w:szCs w:val="24"/>
        </w:rPr>
      </w:pPr>
      <w:r>
        <w:rPr>
          <w:rFonts w:ascii="Times New Roman" w:hAnsi="Times New Roman" w:cs="Times New Roman"/>
          <w:sz w:val="24"/>
          <w:szCs w:val="24"/>
        </w:rPr>
        <w:t>Some of the measures that the company should take to avoid the leakage of sensit</w:t>
      </w:r>
      <w:r>
        <w:rPr>
          <w:rFonts w:ascii="Times New Roman" w:hAnsi="Times New Roman" w:cs="Times New Roman"/>
          <w:sz w:val="24"/>
          <w:szCs w:val="24"/>
        </w:rPr>
        <w:t xml:space="preserve">ive data to the </w:t>
      </w:r>
      <w:r w:rsidR="000C1B82">
        <w:rPr>
          <w:rFonts w:ascii="Times New Roman" w:hAnsi="Times New Roman" w:cs="Times New Roman"/>
          <w:sz w:val="24"/>
          <w:szCs w:val="24"/>
        </w:rPr>
        <w:t>competitors</w:t>
      </w:r>
      <w:r>
        <w:rPr>
          <w:rFonts w:ascii="Times New Roman" w:hAnsi="Times New Roman" w:cs="Times New Roman"/>
          <w:sz w:val="24"/>
          <w:szCs w:val="24"/>
        </w:rPr>
        <w:t xml:space="preserve"> are by limiting the use of personal devices such as emails, external devices and smartphones in conducting company business</w:t>
      </w:r>
      <w:r w:rsidR="00F471CD" w:rsidRPr="00F471CD">
        <w:rPr>
          <w:rFonts w:ascii="Times New Roman" w:hAnsi="Times New Roman" w:cs="Times New Roman"/>
          <w:sz w:val="24"/>
          <w:szCs w:val="24"/>
        </w:rPr>
        <w:t xml:space="preserve"> </w:t>
      </w:r>
      <w:r w:rsidR="00F471CD">
        <w:rPr>
          <w:rFonts w:ascii="Times New Roman" w:hAnsi="Times New Roman" w:cs="Times New Roman"/>
          <w:sz w:val="24"/>
          <w:szCs w:val="24"/>
        </w:rPr>
        <w:t>(</w:t>
      </w:r>
      <w:r w:rsidR="00F471CD" w:rsidRPr="00F471CD">
        <w:rPr>
          <w:rFonts w:ascii="Times New Roman" w:hAnsi="Times New Roman" w:cs="Times New Roman"/>
          <w:sz w:val="24"/>
          <w:szCs w:val="24"/>
        </w:rPr>
        <w:t>Dave Burtt and Donald Closser</w:t>
      </w:r>
      <w:r w:rsidR="00F471CD">
        <w:rPr>
          <w:rFonts w:ascii="Times New Roman" w:hAnsi="Times New Roman" w:cs="Times New Roman"/>
          <w:sz w:val="24"/>
          <w:szCs w:val="24"/>
        </w:rPr>
        <w:t xml:space="preserve">, </w:t>
      </w:r>
      <w:r w:rsidR="00F471CD" w:rsidRPr="00F471CD">
        <w:rPr>
          <w:rFonts w:ascii="Times New Roman" w:hAnsi="Times New Roman" w:cs="Times New Roman"/>
          <w:sz w:val="24"/>
          <w:szCs w:val="24"/>
        </w:rPr>
        <w:t>2013).</w:t>
      </w:r>
      <w:r>
        <w:rPr>
          <w:rFonts w:ascii="Times New Roman" w:hAnsi="Times New Roman" w:cs="Times New Roman"/>
          <w:sz w:val="24"/>
          <w:szCs w:val="24"/>
        </w:rPr>
        <w:t xml:space="preserve"> This will ensure that when the employee quits that particular com</w:t>
      </w:r>
      <w:r>
        <w:rPr>
          <w:rFonts w:ascii="Times New Roman" w:hAnsi="Times New Roman" w:cs="Times New Roman"/>
          <w:sz w:val="24"/>
          <w:szCs w:val="24"/>
        </w:rPr>
        <w:t xml:space="preserve">pany for another he/she does not carry essential data that they can use in the new company. Another measure is by the company should ensure the full implementation of reasonable measures to ensure confidentiality and secrecy of their sensitive data.  </w:t>
      </w:r>
    </w:p>
    <w:p w:rsidR="002C3B98" w:rsidRDefault="005B3242" w:rsidP="00CB6EAB">
      <w:pPr>
        <w:spacing w:line="480" w:lineRule="auto"/>
        <w:ind w:firstLine="720"/>
        <w:rPr>
          <w:rFonts w:ascii="Times New Roman" w:hAnsi="Times New Roman" w:cs="Times New Roman"/>
          <w:sz w:val="24"/>
          <w:szCs w:val="24"/>
        </w:rPr>
      </w:pPr>
      <w:r w:rsidRPr="00F471CD">
        <w:rPr>
          <w:rFonts w:ascii="Times New Roman" w:hAnsi="Times New Roman" w:cs="Times New Roman"/>
          <w:sz w:val="24"/>
          <w:szCs w:val="24"/>
        </w:rPr>
        <w:lastRenderedPageBreak/>
        <w:t>Dave</w:t>
      </w:r>
      <w:r w:rsidRPr="00F471CD">
        <w:rPr>
          <w:rFonts w:ascii="Times New Roman" w:hAnsi="Times New Roman" w:cs="Times New Roman"/>
          <w:sz w:val="24"/>
          <w:szCs w:val="24"/>
        </w:rPr>
        <w:t xml:space="preserve"> Burtt and Donald Closser</w:t>
      </w:r>
      <w:r>
        <w:rPr>
          <w:rFonts w:ascii="Times New Roman" w:hAnsi="Times New Roman" w:cs="Times New Roman"/>
          <w:sz w:val="24"/>
          <w:szCs w:val="24"/>
        </w:rPr>
        <w:t xml:space="preserve">, (2013) opine that the company should implement password security measures </w:t>
      </w:r>
      <w:r w:rsidR="000C1B82">
        <w:rPr>
          <w:rFonts w:ascii="Times New Roman" w:hAnsi="Times New Roman" w:cs="Times New Roman"/>
          <w:sz w:val="24"/>
          <w:szCs w:val="24"/>
        </w:rPr>
        <w:t xml:space="preserve">alongside strict NDAs. </w:t>
      </w:r>
      <w:r>
        <w:rPr>
          <w:rFonts w:ascii="Times New Roman" w:hAnsi="Times New Roman" w:cs="Times New Roman"/>
          <w:sz w:val="24"/>
          <w:szCs w:val="24"/>
        </w:rPr>
        <w:t>They also contend that</w:t>
      </w:r>
      <w:r w:rsidR="000C1B82">
        <w:rPr>
          <w:rFonts w:ascii="Times New Roman" w:hAnsi="Times New Roman" w:cs="Times New Roman"/>
          <w:sz w:val="24"/>
          <w:szCs w:val="24"/>
        </w:rPr>
        <w:t xml:space="preserve"> the company should train the employees on the importance of protecting intellectual property. Additionally, the company should implement tools like data loss prevention to detect and prevent IP theft which can </w:t>
      </w:r>
      <w:r w:rsidR="00004086">
        <w:rPr>
          <w:rFonts w:ascii="Times New Roman" w:hAnsi="Times New Roman" w:cs="Times New Roman"/>
          <w:sz w:val="24"/>
          <w:szCs w:val="24"/>
        </w:rPr>
        <w:t>recognize</w:t>
      </w:r>
      <w:r w:rsidR="000C1B82">
        <w:rPr>
          <w:rFonts w:ascii="Times New Roman" w:hAnsi="Times New Roman" w:cs="Times New Roman"/>
          <w:sz w:val="24"/>
          <w:szCs w:val="24"/>
        </w:rPr>
        <w:t xml:space="preserve"> the </w:t>
      </w:r>
      <w:r w:rsidR="00004086">
        <w:rPr>
          <w:rFonts w:ascii="Times New Roman" w:hAnsi="Times New Roman" w:cs="Times New Roman"/>
          <w:sz w:val="24"/>
          <w:szCs w:val="24"/>
        </w:rPr>
        <w:t>unauthorized</w:t>
      </w:r>
      <w:r w:rsidR="000C1B82">
        <w:rPr>
          <w:rFonts w:ascii="Times New Roman" w:hAnsi="Times New Roman" w:cs="Times New Roman"/>
          <w:sz w:val="24"/>
          <w:szCs w:val="24"/>
        </w:rPr>
        <w:t xml:space="preserve"> transfer of IP to external devices and backups. </w:t>
      </w:r>
    </w:p>
    <w:p w:rsidR="000C1B82" w:rsidRPr="00785B8A" w:rsidRDefault="005B3242" w:rsidP="00785B8A">
      <w:pPr>
        <w:spacing w:line="480" w:lineRule="auto"/>
        <w:jc w:val="center"/>
        <w:rPr>
          <w:rFonts w:ascii="Times New Roman" w:hAnsi="Times New Roman" w:cs="Times New Roman"/>
          <w:b/>
          <w:sz w:val="24"/>
          <w:szCs w:val="24"/>
        </w:rPr>
      </w:pPr>
      <w:r w:rsidRPr="00785B8A">
        <w:rPr>
          <w:rFonts w:ascii="Times New Roman" w:hAnsi="Times New Roman" w:cs="Times New Roman"/>
          <w:b/>
          <w:sz w:val="24"/>
          <w:szCs w:val="24"/>
        </w:rPr>
        <w:t>Summary</w:t>
      </w:r>
    </w:p>
    <w:p w:rsidR="000C1B82" w:rsidRDefault="005B3242" w:rsidP="00785B8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IP theft is a vice committed by employees knowingly and unknowingly. Due to the increased cases of IP theft, company managers should be very vigilant to protect the </w:t>
      </w:r>
      <w:r w:rsidR="00785B8A">
        <w:rPr>
          <w:rFonts w:ascii="Times New Roman" w:hAnsi="Times New Roman" w:cs="Times New Roman"/>
          <w:sz w:val="24"/>
          <w:szCs w:val="24"/>
        </w:rPr>
        <w:t xml:space="preserve">IP of their particular companies. IP theft is common to employees who move from one company to another. Measures that </w:t>
      </w:r>
      <w:r w:rsidR="00785B8A" w:rsidRPr="00785B8A">
        <w:rPr>
          <w:rFonts w:ascii="Times New Roman" w:hAnsi="Times New Roman" w:cs="Times New Roman"/>
          <w:sz w:val="24"/>
          <w:szCs w:val="24"/>
        </w:rPr>
        <w:t>Padgett-Beale managers </w:t>
      </w:r>
      <w:r w:rsidR="00785B8A">
        <w:rPr>
          <w:rFonts w:ascii="Times New Roman" w:hAnsi="Times New Roman" w:cs="Times New Roman"/>
          <w:sz w:val="24"/>
          <w:szCs w:val="24"/>
        </w:rPr>
        <w:t>can take to avoid IP theft include limiting the use of personal devices by the employees such as emails, files, USB flash cards in conducting business affairs and ensuring confidentiality of company’s sensitive dat</w:t>
      </w:r>
      <w:r w:rsidR="00F471CD">
        <w:rPr>
          <w:rFonts w:ascii="Times New Roman" w:hAnsi="Times New Roman" w:cs="Times New Roman"/>
          <w:sz w:val="24"/>
          <w:szCs w:val="24"/>
        </w:rPr>
        <w:t>a</w:t>
      </w:r>
      <w:r w:rsidR="00F471CD" w:rsidRPr="00F471CD">
        <w:rPr>
          <w:rFonts w:ascii="Times New Roman" w:hAnsi="Times New Roman" w:cs="Times New Roman"/>
          <w:sz w:val="24"/>
          <w:szCs w:val="24"/>
        </w:rPr>
        <w:t xml:space="preserve"> </w:t>
      </w:r>
      <w:r w:rsidR="00F471CD">
        <w:rPr>
          <w:rFonts w:ascii="Times New Roman" w:hAnsi="Times New Roman" w:cs="Times New Roman"/>
          <w:sz w:val="24"/>
          <w:szCs w:val="24"/>
        </w:rPr>
        <w:t>(</w:t>
      </w:r>
      <w:r w:rsidR="00F471CD" w:rsidRPr="00F471CD">
        <w:rPr>
          <w:rFonts w:ascii="Times New Roman" w:hAnsi="Times New Roman" w:cs="Times New Roman"/>
          <w:sz w:val="24"/>
          <w:szCs w:val="24"/>
        </w:rPr>
        <w:t>Dave Burtt and Donald Closser</w:t>
      </w:r>
      <w:r w:rsidR="00F471CD">
        <w:rPr>
          <w:rFonts w:ascii="Times New Roman" w:hAnsi="Times New Roman" w:cs="Times New Roman"/>
          <w:sz w:val="24"/>
          <w:szCs w:val="24"/>
        </w:rPr>
        <w:t xml:space="preserve"> </w:t>
      </w:r>
      <w:r w:rsidR="00F471CD" w:rsidRPr="00F471CD">
        <w:rPr>
          <w:rFonts w:ascii="Times New Roman" w:hAnsi="Times New Roman" w:cs="Times New Roman"/>
          <w:sz w:val="24"/>
          <w:szCs w:val="24"/>
        </w:rPr>
        <w:t>2013).</w:t>
      </w:r>
    </w:p>
    <w:p w:rsidR="001D13F3" w:rsidRDefault="001D13F3" w:rsidP="00255A09">
      <w:pPr>
        <w:rPr>
          <w:rFonts w:ascii="Times New Roman" w:hAnsi="Times New Roman" w:cs="Times New Roman"/>
          <w:sz w:val="24"/>
          <w:szCs w:val="24"/>
        </w:rPr>
      </w:pPr>
    </w:p>
    <w:p w:rsidR="007A6E84" w:rsidRDefault="007A6E84" w:rsidP="00255A09">
      <w:pPr>
        <w:rPr>
          <w:rFonts w:ascii="Times New Roman" w:hAnsi="Times New Roman" w:cs="Times New Roman"/>
          <w:sz w:val="24"/>
          <w:szCs w:val="24"/>
        </w:rPr>
      </w:pPr>
    </w:p>
    <w:p w:rsidR="007A6E84" w:rsidRPr="007A6E84" w:rsidRDefault="007A6E84" w:rsidP="007A6E84">
      <w:pPr>
        <w:rPr>
          <w:rFonts w:ascii="Times New Roman" w:hAnsi="Times New Roman" w:cs="Times New Roman"/>
          <w:sz w:val="24"/>
          <w:szCs w:val="24"/>
        </w:rPr>
      </w:pPr>
    </w:p>
    <w:p w:rsidR="007A6E84" w:rsidRPr="007A6E84" w:rsidRDefault="007A6E84" w:rsidP="007A6E84">
      <w:pPr>
        <w:rPr>
          <w:rFonts w:ascii="Times New Roman" w:hAnsi="Times New Roman" w:cs="Times New Roman"/>
          <w:sz w:val="24"/>
          <w:szCs w:val="24"/>
        </w:rPr>
      </w:pPr>
    </w:p>
    <w:p w:rsidR="007A6E84" w:rsidRPr="007A6E84" w:rsidRDefault="007A6E84" w:rsidP="007A6E84">
      <w:pPr>
        <w:rPr>
          <w:rFonts w:ascii="Times New Roman" w:hAnsi="Times New Roman" w:cs="Times New Roman"/>
          <w:sz w:val="24"/>
          <w:szCs w:val="24"/>
        </w:rPr>
      </w:pPr>
    </w:p>
    <w:p w:rsidR="007A6E84" w:rsidRPr="007A6E84" w:rsidRDefault="007A6E84" w:rsidP="007A6E84">
      <w:pPr>
        <w:rPr>
          <w:rFonts w:ascii="Times New Roman" w:hAnsi="Times New Roman" w:cs="Times New Roman"/>
          <w:sz w:val="24"/>
          <w:szCs w:val="24"/>
        </w:rPr>
      </w:pPr>
    </w:p>
    <w:p w:rsidR="007A6E84" w:rsidRPr="007A6E84" w:rsidRDefault="007A6E84" w:rsidP="007A6E84">
      <w:pPr>
        <w:rPr>
          <w:rFonts w:ascii="Times New Roman" w:hAnsi="Times New Roman" w:cs="Times New Roman"/>
          <w:sz w:val="24"/>
          <w:szCs w:val="24"/>
        </w:rPr>
      </w:pPr>
    </w:p>
    <w:p w:rsidR="007A6E84" w:rsidRPr="007A6E84" w:rsidRDefault="007A6E84" w:rsidP="007A6E84">
      <w:pPr>
        <w:rPr>
          <w:rFonts w:ascii="Times New Roman" w:hAnsi="Times New Roman" w:cs="Times New Roman"/>
          <w:sz w:val="24"/>
          <w:szCs w:val="24"/>
        </w:rPr>
      </w:pPr>
    </w:p>
    <w:p w:rsidR="007A6E84" w:rsidRPr="007A6E84" w:rsidRDefault="007A6E84" w:rsidP="007A6E84">
      <w:pPr>
        <w:rPr>
          <w:rFonts w:ascii="Times New Roman" w:hAnsi="Times New Roman" w:cs="Times New Roman"/>
          <w:sz w:val="24"/>
          <w:szCs w:val="24"/>
        </w:rPr>
      </w:pPr>
    </w:p>
    <w:p w:rsidR="00FB11C4" w:rsidRDefault="00FB11C4" w:rsidP="00FB11C4">
      <w:pPr>
        <w:tabs>
          <w:tab w:val="left" w:pos="7552"/>
        </w:tabs>
        <w:rPr>
          <w:rFonts w:ascii="Times New Roman" w:hAnsi="Times New Roman" w:cs="Times New Roman"/>
          <w:sz w:val="24"/>
          <w:szCs w:val="24"/>
        </w:rPr>
      </w:pPr>
    </w:p>
    <w:p w:rsidR="00FB11C4" w:rsidRDefault="00FB11C4" w:rsidP="00FB11C4">
      <w:pPr>
        <w:tabs>
          <w:tab w:val="left" w:pos="7552"/>
        </w:tabs>
        <w:rPr>
          <w:rFonts w:ascii="Times New Roman" w:hAnsi="Times New Roman" w:cs="Times New Roman"/>
          <w:sz w:val="24"/>
          <w:szCs w:val="24"/>
        </w:rPr>
      </w:pPr>
    </w:p>
    <w:p w:rsidR="007A6E84" w:rsidRPr="00FB11C4" w:rsidRDefault="005B3242" w:rsidP="00FB11C4">
      <w:pPr>
        <w:tabs>
          <w:tab w:val="left" w:pos="7552"/>
        </w:tabs>
        <w:spacing w:line="480" w:lineRule="auto"/>
        <w:jc w:val="center"/>
        <w:rPr>
          <w:rFonts w:ascii="Times New Roman" w:hAnsi="Times New Roman" w:cs="Times New Roman"/>
          <w:sz w:val="24"/>
          <w:szCs w:val="24"/>
        </w:rPr>
      </w:pPr>
      <w:r w:rsidRPr="007A6E84">
        <w:rPr>
          <w:rFonts w:ascii="Times New Roman" w:hAnsi="Times New Roman" w:cs="Times New Roman"/>
          <w:b/>
          <w:sz w:val="24"/>
          <w:szCs w:val="24"/>
        </w:rPr>
        <w:lastRenderedPageBreak/>
        <w:t>References</w:t>
      </w:r>
    </w:p>
    <w:p w:rsidR="00FB11C4" w:rsidRDefault="005B3242" w:rsidP="00FB11C4">
      <w:pPr>
        <w:spacing w:line="480" w:lineRule="auto"/>
        <w:ind w:left="720" w:hanging="720"/>
        <w:rPr>
          <w:rFonts w:ascii="Times New Roman" w:hAnsi="Times New Roman" w:cs="Times New Roman"/>
          <w:sz w:val="24"/>
          <w:szCs w:val="24"/>
        </w:rPr>
      </w:pPr>
      <w:r w:rsidRPr="007A6E84">
        <w:rPr>
          <w:rFonts w:ascii="Times New Roman" w:hAnsi="Times New Roman" w:cs="Times New Roman"/>
          <w:sz w:val="24"/>
          <w:szCs w:val="24"/>
        </w:rPr>
        <w:t>Dave Burtt and Donald Closser</w:t>
      </w:r>
      <w:r>
        <w:rPr>
          <w:rFonts w:ascii="Times New Roman" w:hAnsi="Times New Roman" w:cs="Times New Roman"/>
          <w:sz w:val="24"/>
          <w:szCs w:val="24"/>
        </w:rPr>
        <w:t xml:space="preserve"> (2013).</w:t>
      </w:r>
      <w:r w:rsidRPr="007A6E84">
        <w:rPr>
          <w:rFonts w:ascii="Times New Roman" w:hAnsi="Times New Roman" w:cs="Times New Roman"/>
          <w:sz w:val="24"/>
          <w:szCs w:val="24"/>
        </w:rPr>
        <w:t xml:space="preserve"> What litigation tells us about the dangers of IP thef</w:t>
      </w:r>
      <w:r w:rsidR="00210CFC">
        <w:rPr>
          <w:rFonts w:ascii="Times New Roman" w:hAnsi="Times New Roman" w:cs="Times New Roman"/>
          <w:sz w:val="24"/>
          <w:szCs w:val="24"/>
        </w:rPr>
        <w:t>t.</w:t>
      </w:r>
    </w:p>
    <w:p w:rsidR="00FB11C4" w:rsidRDefault="005B3242" w:rsidP="00FB11C4">
      <w:pPr>
        <w:tabs>
          <w:tab w:val="left" w:pos="7552"/>
        </w:tabs>
        <w:spacing w:line="480" w:lineRule="auto"/>
        <w:ind w:left="720" w:hanging="720"/>
        <w:rPr>
          <w:rFonts w:ascii="Times New Roman" w:hAnsi="Times New Roman" w:cs="Times New Roman"/>
          <w:sz w:val="24"/>
          <w:szCs w:val="24"/>
        </w:rPr>
      </w:pPr>
      <w:r w:rsidRPr="007A6E84">
        <w:rPr>
          <w:rFonts w:ascii="Times New Roman" w:hAnsi="Times New Roman" w:cs="Times New Roman"/>
          <w:sz w:val="24"/>
          <w:szCs w:val="24"/>
        </w:rPr>
        <w:t xml:space="preserve">Moore, A. P., Cappelli, D. M., Caron, T. C., Shaw, E., Spooner, D., &amp; </w:t>
      </w:r>
      <w:r w:rsidRPr="007A6E84">
        <w:rPr>
          <w:rFonts w:ascii="Times New Roman" w:hAnsi="Times New Roman" w:cs="Times New Roman"/>
          <w:sz w:val="24"/>
          <w:szCs w:val="24"/>
        </w:rPr>
        <w:t>Trzeciak, R. F. (2011). </w:t>
      </w:r>
      <w:r w:rsidRPr="007A6E84">
        <w:rPr>
          <w:rFonts w:ascii="Times New Roman" w:hAnsi="Times New Roman" w:cs="Times New Roman"/>
          <w:i/>
          <w:iCs/>
          <w:sz w:val="24"/>
          <w:szCs w:val="24"/>
        </w:rPr>
        <w:t>A preliminary model of insider theft of intellectual property</w:t>
      </w:r>
      <w:r w:rsidRPr="007A6E84">
        <w:rPr>
          <w:rFonts w:ascii="Times New Roman" w:hAnsi="Times New Roman" w:cs="Times New Roman"/>
          <w:sz w:val="24"/>
          <w:szCs w:val="24"/>
        </w:rPr>
        <w:t xml:space="preserve"> (No. MU/SEI-2011-TN-013). </w:t>
      </w:r>
    </w:p>
    <w:p w:rsidR="00FB11C4" w:rsidRPr="007A6E84" w:rsidRDefault="005B3242" w:rsidP="00FB11C4">
      <w:pPr>
        <w:spacing w:line="480" w:lineRule="auto"/>
        <w:ind w:left="720" w:hanging="720"/>
        <w:rPr>
          <w:rFonts w:ascii="Times New Roman" w:hAnsi="Times New Roman" w:cs="Times New Roman"/>
          <w:b/>
          <w:bCs/>
          <w:sz w:val="24"/>
          <w:szCs w:val="24"/>
        </w:rPr>
      </w:pPr>
      <w:r>
        <w:rPr>
          <w:rFonts w:ascii="Times New Roman" w:hAnsi="Times New Roman" w:cs="Times New Roman"/>
          <w:sz w:val="24"/>
          <w:szCs w:val="24"/>
        </w:rPr>
        <w:t xml:space="preserve">RobertHamilton (2013) </w:t>
      </w:r>
      <w:r w:rsidRPr="007A6E84">
        <w:rPr>
          <w:rFonts w:ascii="Times New Roman" w:hAnsi="Times New Roman" w:cs="Times New Roman"/>
          <w:bCs/>
          <w:sz w:val="24"/>
          <w:szCs w:val="24"/>
        </w:rPr>
        <w:t>the “Frenemy” Within – Insider Theft of Intellectual Property.</w:t>
      </w:r>
    </w:p>
    <w:p w:rsidR="007A6E84" w:rsidRPr="007A6E84" w:rsidRDefault="007A6E84" w:rsidP="007A6E84">
      <w:pPr>
        <w:rPr>
          <w:rFonts w:ascii="Times New Roman" w:hAnsi="Times New Roman" w:cs="Times New Roman"/>
          <w:sz w:val="24"/>
          <w:szCs w:val="24"/>
        </w:rPr>
      </w:pPr>
    </w:p>
    <w:sectPr w:rsidR="007A6E84" w:rsidRPr="007A6E84" w:rsidSect="005D243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3242" w:rsidRDefault="005B3242">
      <w:pPr>
        <w:spacing w:after="0" w:line="240" w:lineRule="auto"/>
      </w:pPr>
      <w:r>
        <w:separator/>
      </w:r>
    </w:p>
  </w:endnote>
  <w:endnote w:type="continuationSeparator" w:id="0">
    <w:p w:rsidR="005B3242" w:rsidRDefault="005B32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3242" w:rsidRDefault="005B3242">
      <w:pPr>
        <w:spacing w:after="0" w:line="240" w:lineRule="auto"/>
      </w:pPr>
      <w:r>
        <w:separator/>
      </w:r>
    </w:p>
  </w:footnote>
  <w:footnote w:type="continuationSeparator" w:id="0">
    <w:p w:rsidR="005B3242" w:rsidRDefault="005B32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3594935"/>
      <w:docPartObj>
        <w:docPartGallery w:val="Page Numbers (Top of Page)"/>
        <w:docPartUnique/>
      </w:docPartObj>
    </w:sdtPr>
    <w:sdtEndPr>
      <w:rPr>
        <w:noProof/>
      </w:rPr>
    </w:sdtEndPr>
    <w:sdtContent>
      <w:p w:rsidR="005D243A" w:rsidRDefault="005B3242">
        <w:pPr>
          <w:pStyle w:val="Header"/>
          <w:jc w:val="right"/>
        </w:pPr>
        <w:r>
          <w:rPr>
            <w:rFonts w:ascii="Times New Roman" w:hAnsi="Times New Roman" w:cs="Times New Roman"/>
            <w:sz w:val="24"/>
            <w:szCs w:val="24"/>
          </w:rPr>
          <w:t xml:space="preserve">INTELLECTUAL PROPERTY THEFT                                                                                         </w:t>
        </w:r>
        <w:r>
          <w:fldChar w:fldCharType="begin"/>
        </w:r>
        <w:r>
          <w:instrText xml:space="preserve"> PAGE   \* MERGEFORMAT </w:instrText>
        </w:r>
        <w:r>
          <w:fldChar w:fldCharType="separate"/>
        </w:r>
        <w:r w:rsidR="00FE39AA">
          <w:rPr>
            <w:noProof/>
          </w:rPr>
          <w:t>2</w:t>
        </w:r>
        <w:r>
          <w:rPr>
            <w:noProof/>
          </w:rPr>
          <w:fldChar w:fldCharType="end"/>
        </w:r>
      </w:p>
    </w:sdtContent>
  </w:sdt>
  <w:p w:rsidR="005D243A" w:rsidRDefault="005D24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243A" w:rsidRPr="005D243A" w:rsidRDefault="005B3242">
    <w:pPr>
      <w:pStyle w:val="Header"/>
      <w:rPr>
        <w:rFonts w:ascii="Times New Roman" w:hAnsi="Times New Roman" w:cs="Times New Roman"/>
        <w:sz w:val="24"/>
        <w:szCs w:val="24"/>
      </w:rPr>
    </w:pPr>
    <w:r>
      <w:rPr>
        <w:rFonts w:ascii="Times New Roman" w:hAnsi="Times New Roman" w:cs="Times New Roman"/>
        <w:sz w:val="24"/>
        <w:szCs w:val="24"/>
      </w:rPr>
      <w:t xml:space="preserve">Running head: INTELLECTUAL PROPERTY THEFT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156"/>
    <w:rsid w:val="00004086"/>
    <w:rsid w:val="000C1B82"/>
    <w:rsid w:val="001D13F3"/>
    <w:rsid w:val="00210CFC"/>
    <w:rsid w:val="00255A09"/>
    <w:rsid w:val="002C3B98"/>
    <w:rsid w:val="004058AA"/>
    <w:rsid w:val="004855F9"/>
    <w:rsid w:val="005B3242"/>
    <w:rsid w:val="005C479B"/>
    <w:rsid w:val="005D243A"/>
    <w:rsid w:val="005F06AB"/>
    <w:rsid w:val="006D4F43"/>
    <w:rsid w:val="00785B8A"/>
    <w:rsid w:val="007A6E84"/>
    <w:rsid w:val="00AD6156"/>
    <w:rsid w:val="00BD1F9E"/>
    <w:rsid w:val="00BD6EE5"/>
    <w:rsid w:val="00CB6EAB"/>
    <w:rsid w:val="00D540A4"/>
    <w:rsid w:val="00E9544E"/>
    <w:rsid w:val="00F07CD9"/>
    <w:rsid w:val="00F471CD"/>
    <w:rsid w:val="00FB11C4"/>
    <w:rsid w:val="00FE39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EAF8A7-9DD9-42E4-A495-B9F60831B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A6E8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6E84"/>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5D24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243A"/>
  </w:style>
  <w:style w:type="paragraph" w:styleId="Footer">
    <w:name w:val="footer"/>
    <w:basedOn w:val="Normal"/>
    <w:link w:val="FooterChar"/>
    <w:uiPriority w:val="99"/>
    <w:unhideWhenUsed/>
    <w:rsid w:val="005D24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24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475</Words>
  <Characters>2710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HENRY</dc:creator>
  <cp:lastModifiedBy>HENRY</cp:lastModifiedBy>
  <cp:revision>2</cp:revision>
  <dcterms:created xsi:type="dcterms:W3CDTF">2019-02-23T10:26:00Z</dcterms:created>
  <dcterms:modified xsi:type="dcterms:W3CDTF">2019-02-23T10:26:00Z</dcterms:modified>
</cp:coreProperties>
</file>